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6D5B" w14:textId="1394BE5C" w:rsidR="00612BC1" w:rsidRPr="00802D26" w:rsidRDefault="00802D26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02D26">
        <w:rPr>
          <w:b/>
          <w:bCs/>
          <w:color w:val="000000"/>
          <w:sz w:val="28"/>
          <w:szCs w:val="28"/>
          <w:shd w:val="clear" w:color="auto" w:fill="FFFFFF"/>
        </w:rPr>
        <w:t>Упростили порядок трудоустройства несовершеннолетних в возрасте от 14 до 18 лет</w:t>
      </w:r>
    </w:p>
    <w:p w14:paraId="4C579435" w14:textId="77777777" w:rsidR="00802D26" w:rsidRPr="00612BC1" w:rsidRDefault="00802D26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1CB525D" w14:textId="59EC3CEC" w:rsidR="00612BC1" w:rsidRPr="00612BC1" w:rsidRDefault="00612BC1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12BC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Разъясняет помощник Железногорского межрайонного прокурора </w:t>
      </w:r>
      <w:proofErr w:type="spellStart"/>
      <w:r w:rsidR="00802D26">
        <w:rPr>
          <w:b/>
          <w:bCs/>
          <w:color w:val="000000" w:themeColor="text1"/>
          <w:sz w:val="28"/>
          <w:szCs w:val="28"/>
          <w:shd w:val="clear" w:color="auto" w:fill="FFFFFF"/>
        </w:rPr>
        <w:t>Быканова</w:t>
      </w:r>
      <w:proofErr w:type="spellEnd"/>
      <w:r w:rsidR="00802D2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Анастасия Владимировна</w:t>
      </w:r>
    </w:p>
    <w:p w14:paraId="57F055F0" w14:textId="77777777" w:rsidR="00612BC1" w:rsidRPr="00612BC1" w:rsidRDefault="00612BC1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8F7A156" w14:textId="77777777" w:rsidR="00802D26" w:rsidRPr="008E32A3" w:rsidRDefault="00802D26" w:rsidP="00802D26">
      <w:pPr>
        <w:spacing w:after="0" w:line="240" w:lineRule="auto"/>
        <w:ind w:right="5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13.06.2023 №259-ФЗ</w:t>
      </w:r>
      <w:r w:rsidRPr="008E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законодатели изменили правила трудоустройства несовершеннолетних работников, определенные ст. 63 ТК РФ. </w:t>
      </w:r>
    </w:p>
    <w:p w14:paraId="4EF56829" w14:textId="77777777" w:rsidR="00802D26" w:rsidRPr="008E32A3" w:rsidRDefault="00802D26" w:rsidP="00802D26">
      <w:pPr>
        <w:spacing w:after="0" w:line="240" w:lineRule="auto"/>
        <w:ind w:right="5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13 июня 2023 года закреплена возможность заключения трудового договора с лицами, достигшими возраста четырнадцати лет.</w:t>
      </w:r>
    </w:p>
    <w:p w14:paraId="37A9D9EB" w14:textId="77777777" w:rsidR="00802D26" w:rsidRPr="008E32A3" w:rsidRDefault="00802D26" w:rsidP="00802D26">
      <w:pPr>
        <w:spacing w:after="0" w:line="240" w:lineRule="auto"/>
        <w:ind w:right="5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Законом №259-ФЗ приняты положения, согласно которым 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14:paraId="0A19CADD" w14:textId="77777777" w:rsidR="00802D26" w:rsidRPr="008E32A3" w:rsidRDefault="00802D26" w:rsidP="00802D26">
      <w:pPr>
        <w:spacing w:after="0" w:line="240" w:lineRule="auto"/>
        <w:ind w:right="5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также трудоустройство детей-сирот и детей, оставшихся без попечения родителей, получивших или получающих общее образование и достигших возраста четырнадцати лет, осуществляется с письменного согласия органа опеки и попечительства или иного законного представителя.</w:t>
      </w:r>
    </w:p>
    <w:p w14:paraId="4BB72E20" w14:textId="77777777" w:rsidR="00612BC1" w:rsidRPr="00612BC1" w:rsidRDefault="00612BC1" w:rsidP="00612BC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2BC1" w:rsidRPr="0061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1"/>
    <w:rsid w:val="00612BC1"/>
    <w:rsid w:val="0080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B3F"/>
  <w15:chartTrackingRefBased/>
  <w15:docId w15:val="{6CD1D0CB-98F9-41C7-8EB4-1488D3C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2023-11-16T20:45:00Z</dcterms:created>
  <dcterms:modified xsi:type="dcterms:W3CDTF">2023-11-16T20:45:00Z</dcterms:modified>
</cp:coreProperties>
</file>