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6AA" w:rsidRDefault="003126AA" w:rsidP="005A04E9">
      <w:pPr>
        <w:tabs>
          <w:tab w:val="left" w:pos="993"/>
        </w:tabs>
        <w:spacing w:after="0" w:line="240" w:lineRule="auto"/>
      </w:pPr>
    </w:p>
    <w:p w:rsidR="000041CE" w:rsidRPr="000041CE" w:rsidRDefault="000041CE" w:rsidP="000041C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A096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0041CE" w:rsidRPr="000041CE" w:rsidRDefault="000041CE" w:rsidP="000041C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41CE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  «</w:t>
      </w:r>
      <w:r w:rsidRPr="000041CE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современной городской среды в муниципальном образовании «</w:t>
      </w:r>
      <w:r w:rsidR="00DD1419">
        <w:rPr>
          <w:rFonts w:ascii="Times New Roman" w:eastAsia="Calibri" w:hAnsi="Times New Roman" w:cs="Times New Roman"/>
          <w:sz w:val="28"/>
          <w:szCs w:val="28"/>
          <w:lang w:eastAsia="ru-RU"/>
        </w:rPr>
        <w:t>Михайловский</w:t>
      </w:r>
      <w:r w:rsidR="004D49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сельсовет</w:t>
      </w:r>
      <w:r w:rsidRPr="000041CE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4D49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Железногорского района </w:t>
      </w:r>
      <w:r w:rsidR="006247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 w:rsidRPr="000041CE">
        <w:rPr>
          <w:rFonts w:ascii="Times New Roman" w:eastAsia="Calibri" w:hAnsi="Times New Roman" w:cs="Times New Roman"/>
          <w:sz w:val="28"/>
          <w:szCs w:val="28"/>
          <w:lang w:eastAsia="ru-RU"/>
        </w:rPr>
        <w:t>2018-202</w:t>
      </w:r>
      <w:r w:rsidR="00CE451C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  <w:r w:rsidRPr="000041CE">
        <w:rPr>
          <w:rFonts w:ascii="Times New Roman" w:eastAsia="Calibri" w:hAnsi="Times New Roman" w:cs="Times New Roman"/>
          <w:sz w:val="28"/>
          <w:szCs w:val="28"/>
          <w:lang w:eastAsia="ru-RU"/>
        </w:rPr>
        <w:t>годы»</w:t>
      </w:r>
    </w:p>
    <w:p w:rsidR="000041CE" w:rsidRPr="000041CE" w:rsidRDefault="000041CE" w:rsidP="000041CE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 w:cs="Times New Roman"/>
          <w:b/>
          <w:color w:val="FFFFFF"/>
          <w:sz w:val="20"/>
          <w:szCs w:val="20"/>
          <w:lang w:eastAsia="ru-RU"/>
        </w:rPr>
      </w:pPr>
    </w:p>
    <w:p w:rsidR="000041CE" w:rsidRPr="000041CE" w:rsidRDefault="000041CE" w:rsidP="000041CE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 w:cs="Times New Roman"/>
          <w:b/>
          <w:color w:val="FFFFFF"/>
          <w:sz w:val="20"/>
          <w:szCs w:val="20"/>
          <w:lang w:eastAsia="ru-RU"/>
        </w:rPr>
      </w:pPr>
    </w:p>
    <w:p w:rsidR="000041CE" w:rsidRPr="000041CE" w:rsidRDefault="000041CE" w:rsidP="000041CE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 w:cs="Times New Roman"/>
          <w:b/>
          <w:color w:val="FFFFFF"/>
          <w:sz w:val="20"/>
          <w:szCs w:val="20"/>
          <w:lang w:eastAsia="ru-RU"/>
        </w:rPr>
      </w:pPr>
    </w:p>
    <w:p w:rsidR="000041CE" w:rsidRPr="000041CE" w:rsidRDefault="000041CE" w:rsidP="000041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41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Ориентировочная нормативная стоимость</w:t>
      </w:r>
    </w:p>
    <w:p w:rsidR="000041CE" w:rsidRPr="000041CE" w:rsidRDefault="000041CE" w:rsidP="000041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Arial"/>
          <w:b/>
          <w:bCs/>
          <w:sz w:val="28"/>
          <w:szCs w:val="28"/>
          <w:lang w:eastAsia="ru-RU"/>
        </w:rPr>
      </w:pPr>
      <w:r w:rsidRPr="000041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(единичные расценки) работ по благоустройству, входящих в состав минимального и дополнительного  перечней работ</w:t>
      </w:r>
    </w:p>
    <w:p w:rsidR="000041CE" w:rsidRPr="000041CE" w:rsidRDefault="000041CE" w:rsidP="000041CE">
      <w:pPr>
        <w:shd w:val="clear" w:color="auto" w:fill="FFFFFF"/>
        <w:spacing w:after="0" w:line="240" w:lineRule="auto"/>
        <w:ind w:left="23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6"/>
        <w:gridCol w:w="2815"/>
        <w:gridCol w:w="4223"/>
      </w:tblGrid>
      <w:tr w:rsidR="000041CE" w:rsidRPr="000041CE" w:rsidTr="00BB51D3">
        <w:tc>
          <w:tcPr>
            <w:tcW w:w="128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bCs/>
                <w:kern w:val="3"/>
                <w:sz w:val="28"/>
                <w:szCs w:val="28"/>
                <w:lang w:val="de-DE" w:eastAsia="ja-JP" w:bidi="fa-IR"/>
              </w:rPr>
              <w:tab/>
            </w:r>
            <w:r w:rsidRPr="000041CE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  <w:t>Вид работ</w:t>
            </w:r>
          </w:p>
        </w:tc>
        <w:tc>
          <w:tcPr>
            <w:tcW w:w="14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  <w:t>Единица измерения</w:t>
            </w:r>
          </w:p>
        </w:tc>
        <w:tc>
          <w:tcPr>
            <w:tcW w:w="22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  <w:t>Единичная расценка, руб. с НДС</w:t>
            </w:r>
          </w:p>
        </w:tc>
      </w:tr>
      <w:tr w:rsidR="000041CE" w:rsidRPr="000041CE" w:rsidTr="00BB51D3">
        <w:tc>
          <w:tcPr>
            <w:tcW w:w="5000" w:type="pct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  <w:t>Работы, входящие в минимальный перечень*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Строительство дороги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 кв.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1729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Ремонт внутриквартального проезда (асфальтное покрытие)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кв.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729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Ремонт тротуара (асфальтобетонное покрытие)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bookmarkStart w:id="1" w:name="__DdeLink__1035_1268924339"/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кв. м</w:t>
            </w:r>
            <w:bookmarkEnd w:id="1"/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856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Строительство тротуара (асфальтобетонное покрытие)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кв.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1462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Устройство тротуарной плитки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кв.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959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Замена бортового камня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859</w:t>
            </w:r>
          </w:p>
        </w:tc>
      </w:tr>
      <w:tr w:rsidR="000041CE" w:rsidRPr="000041CE" w:rsidTr="00BB51D3"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Установка бортового камня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028</w:t>
            </w:r>
          </w:p>
        </w:tc>
      </w:tr>
      <w:tr w:rsidR="000041CE" w:rsidRPr="000041CE" w:rsidTr="00BB51D3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Замена поребрика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031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Установка поребрика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873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Поднятие горловины колодца (без стоимости люка)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3848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Поднятие горловины колодца (люк чугунный)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8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805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Поднятие горловины колодца (пластиковый люк прочностью до 3т)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 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5264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Поднятие горловины колодца (пластиковый люк прочностью до 7т)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 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5500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lastRenderedPageBreak/>
              <w:t>Поднятие горловины колодца (пластиковый люк прочностью до 25т)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 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6975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Установка скамейки (со стоимостью скамейки)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11739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Установка урны (со стоимостью урны)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4293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Демонтаж старой опоры наружного освещения и монтаж новой опоры (стальная опора)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28246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Демонтаж старой опоры наружного освещения и монтаж новой опоры (ж/б опора)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16996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Монтаж новой опоры наружного освещения (стальная опора)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24142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Монтаж новой опоры наружного освещения (ж/б опора)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14267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Установка светильника с лампой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19687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Подвеска нового провода (со стоимостью материала) (воздушная подвеска)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1 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п.м.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</w:t>
            </w: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69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Прокладка кабеля в траншеи (со стоимостью материала)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 п.м.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591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Прокладка кабеля в трубе (со стоимостью материала)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 п.м.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768</w:t>
            </w:r>
          </w:p>
        </w:tc>
      </w:tr>
      <w:tr w:rsidR="000041CE" w:rsidRPr="000041CE" w:rsidTr="00BB51D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eastAsia="ja-JP" w:bidi="fa-IR"/>
              </w:rPr>
              <w:t>Работы, входящие в дополнительный перечень</w:t>
            </w:r>
          </w:p>
        </w:tc>
      </w:tr>
      <w:tr w:rsidR="000041CE" w:rsidRPr="000041CE" w:rsidTr="00BB51D3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Строительство автостоянки</w:t>
            </w:r>
          </w:p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(асфальтобетонное покрытие)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1462</w:t>
            </w:r>
          </w:p>
        </w:tc>
      </w:tr>
      <w:tr w:rsidR="000041CE" w:rsidRPr="000041CE" w:rsidTr="00BB51D3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Посадка 1 дерева лиственных пород с открытой корневой системой (заготовка саженцев, подготовка посадочных мест с подсыпкой 50% </w:t>
            </w: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растительной земли, посадка) – липа разнолистная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 ед.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5121</w:t>
            </w:r>
          </w:p>
        </w:tc>
      </w:tr>
      <w:tr w:rsidR="000041CE" w:rsidRPr="000041CE" w:rsidTr="00BB51D3"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Посадка 1 дерева лиственных пород с круглым комом земли 0,8х0,6 м (заготовка саженцев, подготовка посадочных мест с подсыпкой 50% растительной земли, посадка) – липа разнолистная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ед.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7289</w:t>
            </w:r>
          </w:p>
        </w:tc>
      </w:tr>
      <w:tr w:rsidR="000041CE" w:rsidRPr="000041CE" w:rsidTr="00BB51D3">
        <w:tc>
          <w:tcPr>
            <w:tcW w:w="128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Посадка 1 дерева лиственных пород с круглым комом земли 0,8х0,6 м (заготовка саженцев, подготовка посадочных мест с подсыпкой 50% растительной земли, посадка) – ель колючая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ед.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8859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Посадка 1 кустарника в группу (посадка одиночных кустарников с комом земли 0,25х0,2 м) (заготовка саженцев, подготовка посадочных мест с подсыпкой 50% растительной земли, посадка) - кизильник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ед.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</w:tr>
      <w:tr w:rsidR="000041CE" w:rsidRPr="000041CE" w:rsidTr="00BB51D3"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Создание 1 м живой однорядной изгороди путем посадки саженцев кустарников с оголенной корневой системой (заготовка </w:t>
            </w: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саженцев, подготовка посадочных мест с подсыпкой 50% растительной земли, посадка) - кизильник 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 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</w:tr>
      <w:tr w:rsidR="000041CE" w:rsidRPr="000041CE" w:rsidTr="00BB51D3">
        <w:trPr>
          <w:trHeight w:val="1754"/>
        </w:trPr>
        <w:tc>
          <w:tcPr>
            <w:tcW w:w="1282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Устройство 1 кв. м газона обыкновенного с внесением растительной земли слоем 15 см (подготовка почвы, посев газона)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кв.м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</w:tr>
      <w:tr w:rsidR="000041CE" w:rsidRPr="000041CE" w:rsidTr="00BB51D3">
        <w:trPr>
          <w:trHeight w:val="2187"/>
        </w:trPr>
        <w:tc>
          <w:tcPr>
            <w:tcW w:w="1282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Устройство 1 кв. м цветника с однолетним посадочным материалом, плотность посадки 40 шт./кв.м (устройство корыта, подготовка почвы с подсыпкой 20 см растительной земли, посадка цветов)</w:t>
            </w:r>
          </w:p>
        </w:tc>
        <w:tc>
          <w:tcPr>
            <w:tcW w:w="1487" w:type="pct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2231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1573</w:t>
            </w:r>
          </w:p>
        </w:tc>
      </w:tr>
      <w:tr w:rsidR="000041CE" w:rsidRPr="000041CE" w:rsidTr="00BB51D3">
        <w:trPr>
          <w:trHeight w:val="690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Строительство автостоянки</w:t>
            </w:r>
          </w:p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(асфальтобетонное покрытие)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кв. м</w:t>
            </w:r>
          </w:p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1462</w:t>
            </w:r>
          </w:p>
        </w:tc>
      </w:tr>
      <w:tr w:rsidR="000041CE" w:rsidRPr="000041CE" w:rsidTr="00BB51D3">
        <w:trPr>
          <w:trHeight w:val="259"/>
        </w:trPr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Ограждение </w:t>
            </w:r>
          </w:p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2000х520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45741A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1 шт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41CE" w:rsidRPr="000041CE" w:rsidRDefault="000041CE" w:rsidP="000041C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041C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>3604</w:t>
            </w:r>
          </w:p>
        </w:tc>
      </w:tr>
    </w:tbl>
    <w:p w:rsidR="000041CE" w:rsidRPr="000041CE" w:rsidRDefault="000041CE" w:rsidP="000041C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41CE" w:rsidRDefault="000041CE" w:rsidP="000041CE">
      <w:pPr>
        <w:rPr>
          <w:rFonts w:ascii="Times New Roman" w:eastAsia="Calibri" w:hAnsi="Times New Roman" w:cs="Times New Roman"/>
          <w:sz w:val="28"/>
          <w:szCs w:val="28"/>
        </w:rPr>
      </w:pPr>
    </w:p>
    <w:p w:rsidR="00BB51D3" w:rsidRDefault="00BB51D3" w:rsidP="000041CE">
      <w:pPr>
        <w:rPr>
          <w:rFonts w:ascii="Times New Roman" w:eastAsia="Calibri" w:hAnsi="Times New Roman" w:cs="Times New Roman"/>
          <w:sz w:val="28"/>
          <w:szCs w:val="28"/>
        </w:rPr>
      </w:pPr>
    </w:p>
    <w:p w:rsidR="00BB51D3" w:rsidRDefault="00BB51D3" w:rsidP="000041CE">
      <w:pPr>
        <w:rPr>
          <w:rFonts w:ascii="Times New Roman" w:eastAsia="Calibri" w:hAnsi="Times New Roman" w:cs="Times New Roman"/>
          <w:sz w:val="28"/>
          <w:szCs w:val="28"/>
        </w:rPr>
      </w:pPr>
    </w:p>
    <w:p w:rsidR="00BB51D3" w:rsidRDefault="00BB51D3" w:rsidP="000041CE">
      <w:pPr>
        <w:rPr>
          <w:rFonts w:ascii="Times New Roman" w:eastAsia="Calibri" w:hAnsi="Times New Roman" w:cs="Times New Roman"/>
          <w:sz w:val="28"/>
          <w:szCs w:val="28"/>
        </w:rPr>
      </w:pPr>
    </w:p>
    <w:p w:rsidR="00BB51D3" w:rsidRPr="000041CE" w:rsidRDefault="00BB51D3" w:rsidP="000041CE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959"/>
        <w:gridCol w:w="4393"/>
        <w:gridCol w:w="1825"/>
        <w:gridCol w:w="2393"/>
      </w:tblGrid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малых форм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Стоимость с НДС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Детский комплекс малый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ДИК 1.252</w:t>
            </w:r>
          </w:p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ДИК 1.225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152132</w:t>
            </w:r>
          </w:p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107935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Качалка-балансир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ИО 3.07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13642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Песочница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3.01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8352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Горка 1,2 м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ИО 5.032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35125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Горка 1,5 м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ИО 5.033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43849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Качели одинарные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ИО 1.01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17918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Качели двойные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ИО 1.02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27194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комплекс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СО 1.302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68993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Тренажер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СО 6.40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558253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Карусель 1,5 м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ИО 2.06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39668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Горка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ИО 5.043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44899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Машина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4.02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91703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Столик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2.051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33267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Песочница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3.022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16140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Песочный дворик «Опушка»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3.22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134395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Домик-беседка «Белочка»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МФ 5.11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40188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Спортивный комплекс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СО 1.15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67055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Гандбольные ворота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СО 5.10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26904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Лавочка – эконом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1.04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7832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Лавочка со спинкой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1.10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12322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Урна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6.05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3476</w:t>
            </w:r>
          </w:p>
        </w:tc>
      </w:tr>
      <w:tr w:rsidR="000041CE" w:rsidRPr="000041CE" w:rsidTr="00547512">
        <w:trPr>
          <w:trHeight w:val="552"/>
        </w:trPr>
        <w:tc>
          <w:tcPr>
            <w:tcW w:w="959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Столик со скамейками</w:t>
            </w:r>
          </w:p>
        </w:tc>
        <w:tc>
          <w:tcPr>
            <w:tcW w:w="1825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МФ 2.05</w:t>
            </w:r>
          </w:p>
        </w:tc>
        <w:tc>
          <w:tcPr>
            <w:tcW w:w="2393" w:type="dxa"/>
            <w:vAlign w:val="center"/>
          </w:tcPr>
          <w:p w:rsidR="000041CE" w:rsidRPr="000041CE" w:rsidRDefault="000041CE" w:rsidP="000041C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1CE">
              <w:rPr>
                <w:rFonts w:ascii="Times New Roman" w:eastAsia="Calibri" w:hAnsi="Times New Roman" w:cs="Times New Roman"/>
                <w:sz w:val="24"/>
                <w:szCs w:val="24"/>
              </w:rPr>
              <w:t>26515</w:t>
            </w:r>
          </w:p>
        </w:tc>
      </w:tr>
    </w:tbl>
    <w:p w:rsidR="000041CE" w:rsidRPr="000041CE" w:rsidRDefault="000041CE" w:rsidP="000041C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41CE" w:rsidRPr="000041CE" w:rsidRDefault="000041CE" w:rsidP="007B6303">
      <w:pPr>
        <w:tabs>
          <w:tab w:val="left" w:pos="5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CCD" w:rsidRDefault="00FD0CCD" w:rsidP="00A527D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D0CCD" w:rsidSect="00FD77F0">
      <w:headerReference w:type="even" r:id="rId7"/>
      <w:headerReference w:type="default" r:id="rId8"/>
      <w:pgSz w:w="11906" w:h="16838"/>
      <w:pgMar w:top="1134" w:right="851" w:bottom="1134" w:left="1701" w:header="708" w:footer="708" w:gutter="0"/>
      <w:pgNumType w:start="1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ADB" w:rsidRDefault="00382ADB" w:rsidP="00F91738">
      <w:pPr>
        <w:spacing w:after="0" w:line="240" w:lineRule="auto"/>
      </w:pPr>
      <w:r>
        <w:separator/>
      </w:r>
    </w:p>
  </w:endnote>
  <w:endnote w:type="continuationSeparator" w:id="0">
    <w:p w:rsidR="00382ADB" w:rsidRDefault="00382ADB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ADB" w:rsidRDefault="00382ADB" w:rsidP="00F91738">
      <w:pPr>
        <w:spacing w:after="0" w:line="240" w:lineRule="auto"/>
      </w:pPr>
      <w:r>
        <w:separator/>
      </w:r>
    </w:p>
  </w:footnote>
  <w:footnote w:type="continuationSeparator" w:id="0">
    <w:p w:rsidR="00382ADB" w:rsidRDefault="00382ADB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2A6" w:rsidRDefault="00C265E9">
    <w:pPr>
      <w:pStyle w:val="a3"/>
      <w:jc w:val="center"/>
    </w:pPr>
    <w:r>
      <w:fldChar w:fldCharType="begin"/>
    </w:r>
    <w:r w:rsidR="009802A6">
      <w:instrText>PAGE   \* MERGEFORMAT</w:instrText>
    </w:r>
    <w:r>
      <w:fldChar w:fldCharType="separate"/>
    </w:r>
    <w:r w:rsidR="009802A6">
      <w:rPr>
        <w:noProof/>
      </w:rPr>
      <w:t>4</w:t>
    </w:r>
    <w:r>
      <w:rPr>
        <w:noProof/>
      </w:rPr>
      <w:fldChar w:fldCharType="end"/>
    </w:r>
  </w:p>
  <w:p w:rsidR="009802A6" w:rsidRDefault="009802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3590316"/>
      <w:docPartObj>
        <w:docPartGallery w:val="Page Numbers (Top of Page)"/>
        <w:docPartUnique/>
      </w:docPartObj>
    </w:sdtPr>
    <w:sdtEndPr/>
    <w:sdtContent>
      <w:p w:rsidR="006247E4" w:rsidRDefault="00C265E9">
        <w:pPr>
          <w:pStyle w:val="a3"/>
          <w:jc w:val="center"/>
        </w:pPr>
        <w:r>
          <w:fldChar w:fldCharType="begin"/>
        </w:r>
        <w:r w:rsidR="006247E4">
          <w:instrText>PAGE   \* MERGEFORMAT</w:instrText>
        </w:r>
        <w:r>
          <w:fldChar w:fldCharType="separate"/>
        </w:r>
        <w:r w:rsidR="00CE451C">
          <w:rPr>
            <w:noProof/>
          </w:rPr>
          <w:t>109</w:t>
        </w:r>
        <w:r>
          <w:fldChar w:fldCharType="end"/>
        </w:r>
      </w:p>
    </w:sdtContent>
  </w:sdt>
  <w:p w:rsidR="009802A6" w:rsidRPr="007D541A" w:rsidRDefault="009802A6" w:rsidP="00B5315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3B2F"/>
    <w:rsid w:val="000041CE"/>
    <w:rsid w:val="00006A7F"/>
    <w:rsid w:val="00021174"/>
    <w:rsid w:val="00023B2F"/>
    <w:rsid w:val="0004400B"/>
    <w:rsid w:val="00044EB2"/>
    <w:rsid w:val="000605C2"/>
    <w:rsid w:val="000775A5"/>
    <w:rsid w:val="000A0968"/>
    <w:rsid w:val="000A17E5"/>
    <w:rsid w:val="000A255E"/>
    <w:rsid w:val="000B37C9"/>
    <w:rsid w:val="000E5C26"/>
    <w:rsid w:val="000F29BD"/>
    <w:rsid w:val="000F6AB2"/>
    <w:rsid w:val="001037C2"/>
    <w:rsid w:val="00133528"/>
    <w:rsid w:val="00137F1E"/>
    <w:rsid w:val="00145F32"/>
    <w:rsid w:val="0015004D"/>
    <w:rsid w:val="00153A3B"/>
    <w:rsid w:val="00165084"/>
    <w:rsid w:val="001739C6"/>
    <w:rsid w:val="001A79DE"/>
    <w:rsid w:val="001B412E"/>
    <w:rsid w:val="001B7E57"/>
    <w:rsid w:val="001C18E6"/>
    <w:rsid w:val="001D0D3F"/>
    <w:rsid w:val="001D558B"/>
    <w:rsid w:val="001D617D"/>
    <w:rsid w:val="001D63AC"/>
    <w:rsid w:val="001F3757"/>
    <w:rsid w:val="0020283D"/>
    <w:rsid w:val="00211A04"/>
    <w:rsid w:val="00214DA2"/>
    <w:rsid w:val="00217C20"/>
    <w:rsid w:val="00222E5E"/>
    <w:rsid w:val="002333C6"/>
    <w:rsid w:val="00233E66"/>
    <w:rsid w:val="00237F25"/>
    <w:rsid w:val="0024119D"/>
    <w:rsid w:val="002559A0"/>
    <w:rsid w:val="002652EB"/>
    <w:rsid w:val="0026719A"/>
    <w:rsid w:val="00270204"/>
    <w:rsid w:val="002708C3"/>
    <w:rsid w:val="00296266"/>
    <w:rsid w:val="002B414B"/>
    <w:rsid w:val="002B5FAF"/>
    <w:rsid w:val="002B6A2F"/>
    <w:rsid w:val="002B6E9D"/>
    <w:rsid w:val="002D4681"/>
    <w:rsid w:val="002F3D91"/>
    <w:rsid w:val="00300FCB"/>
    <w:rsid w:val="003038D3"/>
    <w:rsid w:val="003126AA"/>
    <w:rsid w:val="00344894"/>
    <w:rsid w:val="0035513B"/>
    <w:rsid w:val="00367B25"/>
    <w:rsid w:val="00382ADB"/>
    <w:rsid w:val="00387FEC"/>
    <w:rsid w:val="00394917"/>
    <w:rsid w:val="003A042E"/>
    <w:rsid w:val="003A2B43"/>
    <w:rsid w:val="003A6FB9"/>
    <w:rsid w:val="003B47F7"/>
    <w:rsid w:val="003C4B17"/>
    <w:rsid w:val="003D18EE"/>
    <w:rsid w:val="003D284F"/>
    <w:rsid w:val="003D61DA"/>
    <w:rsid w:val="003E77AF"/>
    <w:rsid w:val="003F41A0"/>
    <w:rsid w:val="003F6E23"/>
    <w:rsid w:val="00401428"/>
    <w:rsid w:val="00411581"/>
    <w:rsid w:val="0041509E"/>
    <w:rsid w:val="00426902"/>
    <w:rsid w:val="00427271"/>
    <w:rsid w:val="00434AC2"/>
    <w:rsid w:val="0045367C"/>
    <w:rsid w:val="0045741A"/>
    <w:rsid w:val="0046348F"/>
    <w:rsid w:val="00466229"/>
    <w:rsid w:val="00477547"/>
    <w:rsid w:val="004952EB"/>
    <w:rsid w:val="004A378C"/>
    <w:rsid w:val="004B21FF"/>
    <w:rsid w:val="004B59B1"/>
    <w:rsid w:val="004C3114"/>
    <w:rsid w:val="004D498C"/>
    <w:rsid w:val="004E7208"/>
    <w:rsid w:val="004F3730"/>
    <w:rsid w:val="004F4B86"/>
    <w:rsid w:val="004F51B6"/>
    <w:rsid w:val="00503309"/>
    <w:rsid w:val="00526904"/>
    <w:rsid w:val="00541667"/>
    <w:rsid w:val="00547512"/>
    <w:rsid w:val="005506E7"/>
    <w:rsid w:val="00555729"/>
    <w:rsid w:val="005613BF"/>
    <w:rsid w:val="00564558"/>
    <w:rsid w:val="00564CA7"/>
    <w:rsid w:val="00575E37"/>
    <w:rsid w:val="00576899"/>
    <w:rsid w:val="00577692"/>
    <w:rsid w:val="00580C4C"/>
    <w:rsid w:val="005814B0"/>
    <w:rsid w:val="005A04E9"/>
    <w:rsid w:val="005A6BD5"/>
    <w:rsid w:val="005B69D6"/>
    <w:rsid w:val="005B7C70"/>
    <w:rsid w:val="005C312A"/>
    <w:rsid w:val="005C364A"/>
    <w:rsid w:val="005E6DFD"/>
    <w:rsid w:val="005F2EA8"/>
    <w:rsid w:val="005F4D6F"/>
    <w:rsid w:val="005F5292"/>
    <w:rsid w:val="005F637B"/>
    <w:rsid w:val="005F7DCB"/>
    <w:rsid w:val="0060264D"/>
    <w:rsid w:val="00606EC7"/>
    <w:rsid w:val="006247E4"/>
    <w:rsid w:val="00631ED4"/>
    <w:rsid w:val="0063616A"/>
    <w:rsid w:val="0064350C"/>
    <w:rsid w:val="0064742F"/>
    <w:rsid w:val="00666C77"/>
    <w:rsid w:val="00677B1E"/>
    <w:rsid w:val="00682A57"/>
    <w:rsid w:val="00690DD0"/>
    <w:rsid w:val="006979DE"/>
    <w:rsid w:val="006A1801"/>
    <w:rsid w:val="006B2210"/>
    <w:rsid w:val="006D7D55"/>
    <w:rsid w:val="006E1D66"/>
    <w:rsid w:val="006E2F21"/>
    <w:rsid w:val="006E6814"/>
    <w:rsid w:val="006F0378"/>
    <w:rsid w:val="0071144A"/>
    <w:rsid w:val="00715A4F"/>
    <w:rsid w:val="00724C68"/>
    <w:rsid w:val="00730CE4"/>
    <w:rsid w:val="00736709"/>
    <w:rsid w:val="0073787F"/>
    <w:rsid w:val="00737F8E"/>
    <w:rsid w:val="00740C59"/>
    <w:rsid w:val="00753917"/>
    <w:rsid w:val="007627D7"/>
    <w:rsid w:val="007670C7"/>
    <w:rsid w:val="0077066A"/>
    <w:rsid w:val="00772637"/>
    <w:rsid w:val="00776DC6"/>
    <w:rsid w:val="007846C6"/>
    <w:rsid w:val="007870F4"/>
    <w:rsid w:val="00795D33"/>
    <w:rsid w:val="007A142B"/>
    <w:rsid w:val="007A33B5"/>
    <w:rsid w:val="007A6D03"/>
    <w:rsid w:val="007B23B7"/>
    <w:rsid w:val="007B6303"/>
    <w:rsid w:val="007C1C31"/>
    <w:rsid w:val="007C4B68"/>
    <w:rsid w:val="007D53A6"/>
    <w:rsid w:val="007E05D4"/>
    <w:rsid w:val="007E12BF"/>
    <w:rsid w:val="007E2CCC"/>
    <w:rsid w:val="007F063F"/>
    <w:rsid w:val="007F6E7B"/>
    <w:rsid w:val="007F7F57"/>
    <w:rsid w:val="00810C42"/>
    <w:rsid w:val="00814FF0"/>
    <w:rsid w:val="00822C9A"/>
    <w:rsid w:val="00825515"/>
    <w:rsid w:val="008258AB"/>
    <w:rsid w:val="00826964"/>
    <w:rsid w:val="0083092D"/>
    <w:rsid w:val="00843409"/>
    <w:rsid w:val="0084504A"/>
    <w:rsid w:val="00855CDA"/>
    <w:rsid w:val="008649E0"/>
    <w:rsid w:val="008655F8"/>
    <w:rsid w:val="0088438D"/>
    <w:rsid w:val="00891FD8"/>
    <w:rsid w:val="008923CA"/>
    <w:rsid w:val="0089770F"/>
    <w:rsid w:val="008C5AC1"/>
    <w:rsid w:val="008F2AD2"/>
    <w:rsid w:val="008F71F7"/>
    <w:rsid w:val="00904D61"/>
    <w:rsid w:val="009104BD"/>
    <w:rsid w:val="0091254D"/>
    <w:rsid w:val="009311BA"/>
    <w:rsid w:val="00931FFA"/>
    <w:rsid w:val="00932911"/>
    <w:rsid w:val="00934272"/>
    <w:rsid w:val="009443CC"/>
    <w:rsid w:val="009463AC"/>
    <w:rsid w:val="0095052C"/>
    <w:rsid w:val="009515AB"/>
    <w:rsid w:val="009537B5"/>
    <w:rsid w:val="0095474A"/>
    <w:rsid w:val="00965837"/>
    <w:rsid w:val="00967D2A"/>
    <w:rsid w:val="009802A6"/>
    <w:rsid w:val="0099162D"/>
    <w:rsid w:val="009A267C"/>
    <w:rsid w:val="009C3EF0"/>
    <w:rsid w:val="009E3FF7"/>
    <w:rsid w:val="009E50EF"/>
    <w:rsid w:val="009E5E90"/>
    <w:rsid w:val="009E6BC6"/>
    <w:rsid w:val="009E7AAE"/>
    <w:rsid w:val="009F313C"/>
    <w:rsid w:val="00A0052C"/>
    <w:rsid w:val="00A05B0B"/>
    <w:rsid w:val="00A069CA"/>
    <w:rsid w:val="00A11113"/>
    <w:rsid w:val="00A14353"/>
    <w:rsid w:val="00A1578D"/>
    <w:rsid w:val="00A16C58"/>
    <w:rsid w:val="00A24D67"/>
    <w:rsid w:val="00A4119A"/>
    <w:rsid w:val="00A44C48"/>
    <w:rsid w:val="00A527D8"/>
    <w:rsid w:val="00A5334E"/>
    <w:rsid w:val="00A650F1"/>
    <w:rsid w:val="00A67B8A"/>
    <w:rsid w:val="00A84FED"/>
    <w:rsid w:val="00AC05BA"/>
    <w:rsid w:val="00AC1229"/>
    <w:rsid w:val="00AC3442"/>
    <w:rsid w:val="00AC70C4"/>
    <w:rsid w:val="00AD3C42"/>
    <w:rsid w:val="00AE00E9"/>
    <w:rsid w:val="00AE66D9"/>
    <w:rsid w:val="00AF06FA"/>
    <w:rsid w:val="00AF7443"/>
    <w:rsid w:val="00AF7F9A"/>
    <w:rsid w:val="00B10376"/>
    <w:rsid w:val="00B20E60"/>
    <w:rsid w:val="00B23ABB"/>
    <w:rsid w:val="00B31CDC"/>
    <w:rsid w:val="00B34AC8"/>
    <w:rsid w:val="00B4557A"/>
    <w:rsid w:val="00B53153"/>
    <w:rsid w:val="00B53C8A"/>
    <w:rsid w:val="00B5728B"/>
    <w:rsid w:val="00B63686"/>
    <w:rsid w:val="00BA3887"/>
    <w:rsid w:val="00BA606E"/>
    <w:rsid w:val="00BB26EB"/>
    <w:rsid w:val="00BB51D3"/>
    <w:rsid w:val="00BC2F42"/>
    <w:rsid w:val="00BE035D"/>
    <w:rsid w:val="00BE60F3"/>
    <w:rsid w:val="00BF37C0"/>
    <w:rsid w:val="00C02C97"/>
    <w:rsid w:val="00C032F7"/>
    <w:rsid w:val="00C140FC"/>
    <w:rsid w:val="00C219BF"/>
    <w:rsid w:val="00C265E9"/>
    <w:rsid w:val="00C31B55"/>
    <w:rsid w:val="00C3207D"/>
    <w:rsid w:val="00C37576"/>
    <w:rsid w:val="00C40874"/>
    <w:rsid w:val="00C432B8"/>
    <w:rsid w:val="00C45BB2"/>
    <w:rsid w:val="00C4642D"/>
    <w:rsid w:val="00C47854"/>
    <w:rsid w:val="00C52E1B"/>
    <w:rsid w:val="00C57860"/>
    <w:rsid w:val="00C914B7"/>
    <w:rsid w:val="00C9177C"/>
    <w:rsid w:val="00CB339B"/>
    <w:rsid w:val="00CB5426"/>
    <w:rsid w:val="00CC4574"/>
    <w:rsid w:val="00CD4A46"/>
    <w:rsid w:val="00CD7104"/>
    <w:rsid w:val="00CE1F9B"/>
    <w:rsid w:val="00CE21B4"/>
    <w:rsid w:val="00CE451C"/>
    <w:rsid w:val="00CF1CFC"/>
    <w:rsid w:val="00CF5DA2"/>
    <w:rsid w:val="00D00358"/>
    <w:rsid w:val="00D06EEB"/>
    <w:rsid w:val="00D07BA2"/>
    <w:rsid w:val="00D10971"/>
    <w:rsid w:val="00D261DA"/>
    <w:rsid w:val="00D269D3"/>
    <w:rsid w:val="00D311A5"/>
    <w:rsid w:val="00D31471"/>
    <w:rsid w:val="00D367AF"/>
    <w:rsid w:val="00D562DC"/>
    <w:rsid w:val="00D56901"/>
    <w:rsid w:val="00D57461"/>
    <w:rsid w:val="00D628DF"/>
    <w:rsid w:val="00D62DD7"/>
    <w:rsid w:val="00D7035F"/>
    <w:rsid w:val="00D80136"/>
    <w:rsid w:val="00D819E2"/>
    <w:rsid w:val="00D81E55"/>
    <w:rsid w:val="00D919BF"/>
    <w:rsid w:val="00DB1997"/>
    <w:rsid w:val="00DB479A"/>
    <w:rsid w:val="00DC2731"/>
    <w:rsid w:val="00DD1419"/>
    <w:rsid w:val="00DD1C2E"/>
    <w:rsid w:val="00DE1196"/>
    <w:rsid w:val="00DF40E7"/>
    <w:rsid w:val="00DF7901"/>
    <w:rsid w:val="00E17135"/>
    <w:rsid w:val="00E31C75"/>
    <w:rsid w:val="00E36F5A"/>
    <w:rsid w:val="00E52CA4"/>
    <w:rsid w:val="00E52D53"/>
    <w:rsid w:val="00E7268C"/>
    <w:rsid w:val="00E76454"/>
    <w:rsid w:val="00EA296A"/>
    <w:rsid w:val="00EB6BE7"/>
    <w:rsid w:val="00ED6628"/>
    <w:rsid w:val="00EE2DCD"/>
    <w:rsid w:val="00EF773C"/>
    <w:rsid w:val="00F1454C"/>
    <w:rsid w:val="00F16D87"/>
    <w:rsid w:val="00F17D19"/>
    <w:rsid w:val="00F20033"/>
    <w:rsid w:val="00F22BD3"/>
    <w:rsid w:val="00F33656"/>
    <w:rsid w:val="00F41395"/>
    <w:rsid w:val="00F41B2E"/>
    <w:rsid w:val="00F43194"/>
    <w:rsid w:val="00F45036"/>
    <w:rsid w:val="00F46F42"/>
    <w:rsid w:val="00F47EBB"/>
    <w:rsid w:val="00F52C22"/>
    <w:rsid w:val="00F547BD"/>
    <w:rsid w:val="00F6274D"/>
    <w:rsid w:val="00F740BB"/>
    <w:rsid w:val="00F87C83"/>
    <w:rsid w:val="00F91738"/>
    <w:rsid w:val="00F92E3F"/>
    <w:rsid w:val="00FB214B"/>
    <w:rsid w:val="00FB50FD"/>
    <w:rsid w:val="00FB6DB1"/>
    <w:rsid w:val="00FC7CEC"/>
    <w:rsid w:val="00FD0CCD"/>
    <w:rsid w:val="00FD2332"/>
    <w:rsid w:val="00FD3ADB"/>
    <w:rsid w:val="00FD52DE"/>
    <w:rsid w:val="00FD77F0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4838C99-9A1C-4090-9FE0-D3F2ABA33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cp:lastPrinted>2019-02-26T16:02:00Z</cp:lastPrinted>
  <dcterms:created xsi:type="dcterms:W3CDTF">2019-04-15T13:52:00Z</dcterms:created>
  <dcterms:modified xsi:type="dcterms:W3CDTF">2023-05-19T07:02:00Z</dcterms:modified>
</cp:coreProperties>
</file>