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1E" w:rsidRDefault="0012411E" w:rsidP="001241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2411E" w:rsidRDefault="0012411E" w:rsidP="0012411E">
      <w:pPr>
        <w:ind w:firstLine="70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АДМИНИСТРАЦИЯ     МИХАЙЛОВСКОГО    СЕЛЬСОВЕТА</w:t>
      </w:r>
    </w:p>
    <w:p w:rsidR="0012411E" w:rsidRDefault="0012411E" w:rsidP="0012411E">
      <w:pPr>
        <w:ind w:firstLine="709"/>
        <w:jc w:val="center"/>
        <w:rPr>
          <w:rFonts w:ascii="Arial" w:hAnsi="Arial" w:cs="Arial"/>
          <w:bCs/>
          <w:sz w:val="28"/>
          <w:szCs w:val="28"/>
        </w:rPr>
      </w:pPr>
    </w:p>
    <w:p w:rsidR="0012411E" w:rsidRDefault="0012411E" w:rsidP="0012411E">
      <w:pPr>
        <w:ind w:firstLine="709"/>
        <w:jc w:val="center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Железногорского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 района    </w:t>
      </w:r>
      <w:proofErr w:type="gramStart"/>
      <w:r>
        <w:rPr>
          <w:rFonts w:ascii="Arial" w:hAnsi="Arial" w:cs="Arial"/>
          <w:bCs/>
          <w:sz w:val="28"/>
          <w:szCs w:val="28"/>
        </w:rPr>
        <w:t>Курской  области</w:t>
      </w:r>
      <w:proofErr w:type="gramEnd"/>
    </w:p>
    <w:p w:rsidR="0012411E" w:rsidRDefault="0012411E" w:rsidP="0012411E">
      <w:pPr>
        <w:rPr>
          <w:rFonts w:ascii="Arial" w:hAnsi="Arial" w:cs="Arial"/>
          <w:bCs/>
          <w:sz w:val="28"/>
          <w:szCs w:val="28"/>
        </w:rPr>
      </w:pPr>
    </w:p>
    <w:p w:rsidR="0012411E" w:rsidRDefault="0012411E" w:rsidP="0012411E">
      <w:pPr>
        <w:ind w:firstLine="709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r>
        <w:rPr>
          <w:rFonts w:ascii="Arial" w:hAnsi="Arial" w:cs="Arial"/>
          <w:bCs/>
          <w:sz w:val="28"/>
          <w:szCs w:val="28"/>
        </w:rPr>
        <w:t>П О С Т А Н О В Л Е Н И Е</w:t>
      </w:r>
    </w:p>
    <w:bookmarkEnd w:id="0"/>
    <w:p w:rsidR="0012411E" w:rsidRDefault="0012411E" w:rsidP="0012411E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2411E" w:rsidRDefault="0012411E" w:rsidP="0012411E">
      <w:pPr>
        <w:shd w:val="clear" w:color="auto" w:fill="FFFFFF"/>
        <w:jc w:val="center"/>
        <w:rPr>
          <w:rFonts w:ascii="Arial" w:hAnsi="Arial" w:cs="Arial"/>
          <w:color w:val="000000"/>
          <w:spacing w:val="-7"/>
          <w:w w:val="107"/>
          <w:sz w:val="28"/>
          <w:szCs w:val="28"/>
        </w:rPr>
      </w:pPr>
      <w:r>
        <w:rPr>
          <w:rFonts w:ascii="Arial" w:hAnsi="Arial" w:cs="Arial"/>
          <w:color w:val="000000"/>
          <w:spacing w:val="-7"/>
          <w:w w:val="107"/>
          <w:sz w:val="28"/>
          <w:szCs w:val="28"/>
        </w:rPr>
        <w:t xml:space="preserve">от 11апреля 2018 </w:t>
      </w:r>
      <w:proofErr w:type="gramStart"/>
      <w:r>
        <w:rPr>
          <w:rFonts w:ascii="Arial" w:hAnsi="Arial" w:cs="Arial"/>
          <w:color w:val="000000"/>
          <w:spacing w:val="-7"/>
          <w:w w:val="107"/>
          <w:sz w:val="28"/>
          <w:szCs w:val="28"/>
        </w:rPr>
        <w:t>года  №</w:t>
      </w:r>
      <w:proofErr w:type="gramEnd"/>
      <w:r>
        <w:rPr>
          <w:rFonts w:ascii="Arial" w:hAnsi="Arial" w:cs="Arial"/>
          <w:color w:val="000000"/>
          <w:spacing w:val="-7"/>
          <w:w w:val="107"/>
          <w:sz w:val="28"/>
          <w:szCs w:val="28"/>
        </w:rPr>
        <w:t>28</w:t>
      </w:r>
    </w:p>
    <w:p w:rsidR="0012411E" w:rsidRDefault="0012411E" w:rsidP="0012411E">
      <w:pPr>
        <w:shd w:val="clear" w:color="auto" w:fill="FFFFFF"/>
        <w:rPr>
          <w:rFonts w:ascii="Arial" w:hAnsi="Arial" w:cs="Arial"/>
          <w:color w:val="000000"/>
          <w:spacing w:val="-7"/>
          <w:w w:val="107"/>
          <w:sz w:val="28"/>
          <w:szCs w:val="28"/>
        </w:rPr>
      </w:pPr>
      <w:r>
        <w:rPr>
          <w:rFonts w:ascii="Arial" w:hAnsi="Arial" w:cs="Arial"/>
          <w:color w:val="000000"/>
          <w:spacing w:val="-7"/>
          <w:w w:val="107"/>
          <w:sz w:val="28"/>
          <w:szCs w:val="28"/>
        </w:rPr>
        <w:t xml:space="preserve"> </w:t>
      </w:r>
    </w:p>
    <w:p w:rsidR="0012411E" w:rsidRDefault="0012411E" w:rsidP="0012411E">
      <w:pPr>
        <w:shd w:val="clear" w:color="auto" w:fill="FFFFFF"/>
        <w:jc w:val="both"/>
        <w:rPr>
          <w:rFonts w:ascii="Arial" w:hAnsi="Arial" w:cs="Arial"/>
          <w:w w:val="107"/>
          <w:sz w:val="28"/>
          <w:szCs w:val="28"/>
        </w:rPr>
      </w:pPr>
      <w:r>
        <w:rPr>
          <w:rFonts w:ascii="Arial" w:hAnsi="Arial" w:cs="Arial"/>
          <w:w w:val="107"/>
          <w:sz w:val="28"/>
          <w:szCs w:val="28"/>
        </w:rPr>
        <w:t xml:space="preserve">         </w:t>
      </w:r>
    </w:p>
    <w:p w:rsidR="0012411E" w:rsidRDefault="0012411E" w:rsidP="0012411E">
      <w:pPr>
        <w:pStyle w:val="a3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Об утверждении административного регламента  </w:t>
      </w:r>
    </w:p>
    <w:p w:rsidR="0012411E" w:rsidRDefault="0012411E" w:rsidP="0012411E">
      <w:pPr>
        <w:pStyle w:val="a3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предоставления муниципальной услуги</w:t>
      </w:r>
    </w:p>
    <w:p w:rsidR="0012411E" w:rsidRDefault="0012411E" w:rsidP="0012411E">
      <w:pPr>
        <w:pStyle w:val="Standard"/>
        <w:tabs>
          <w:tab w:val="left" w:pos="432"/>
        </w:tabs>
        <w:autoSpaceDE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«</w:t>
      </w:r>
      <w:r>
        <w:rPr>
          <w:rFonts w:ascii="Arial" w:hAnsi="Arial" w:cs="Arial"/>
          <w:bCs/>
          <w:sz w:val="28"/>
          <w:szCs w:val="28"/>
          <w:lang w:eastAsia="en-US"/>
        </w:rPr>
        <w:t>Выдача несовершеннолетним лицам, достигшим 16 лет, разрешения на вступление в брак до достижения брачного возраста</w:t>
      </w:r>
      <w:r>
        <w:rPr>
          <w:rFonts w:ascii="Arial" w:hAnsi="Arial" w:cs="Arial"/>
          <w:bCs/>
          <w:color w:val="000000"/>
          <w:sz w:val="28"/>
          <w:szCs w:val="28"/>
        </w:rPr>
        <w:t>»</w:t>
      </w:r>
    </w:p>
    <w:p w:rsidR="0012411E" w:rsidRDefault="0012411E" w:rsidP="0012411E">
      <w:pPr>
        <w:pStyle w:val="Standard"/>
        <w:tabs>
          <w:tab w:val="left" w:pos="432"/>
        </w:tabs>
        <w:autoSpaceDE w:val="0"/>
        <w:jc w:val="center"/>
        <w:rPr>
          <w:rFonts w:ascii="Arial" w:hAnsi="Arial" w:cs="Arial"/>
          <w:color w:val="000000"/>
        </w:rPr>
      </w:pPr>
    </w:p>
    <w:p w:rsidR="0012411E" w:rsidRDefault="0012411E" w:rsidP="0012411E">
      <w:pPr>
        <w:pStyle w:val="Standard"/>
        <w:tabs>
          <w:tab w:val="left" w:pos="432"/>
        </w:tabs>
        <w:autoSpaceDE w:val="0"/>
        <w:jc w:val="center"/>
        <w:rPr>
          <w:rFonts w:ascii="Arial" w:hAnsi="Arial" w:cs="Arial"/>
          <w:color w:val="000000"/>
        </w:rPr>
      </w:pPr>
    </w:p>
    <w:p w:rsidR="0012411E" w:rsidRDefault="0012411E" w:rsidP="0012411E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lang w:eastAsia="ar-SA"/>
        </w:rPr>
        <w:t xml:space="preserve">             </w:t>
      </w:r>
      <w:r>
        <w:rPr>
          <w:rFonts w:ascii="Arial" w:hAnsi="Arial" w:cs="Arial"/>
          <w:sz w:val="28"/>
          <w:szCs w:val="28"/>
          <w:lang w:eastAsia="ar-SA"/>
        </w:rPr>
        <w:t xml:space="preserve">В соответствии с </w:t>
      </w:r>
      <w:r>
        <w:rPr>
          <w:rFonts w:ascii="Arial" w:eastAsia="Batang" w:hAnsi="Arial" w:cs="Arial"/>
          <w:color w:val="00000A"/>
          <w:sz w:val="28"/>
          <w:szCs w:val="28"/>
          <w:lang w:eastAsia="ko-KR"/>
        </w:rPr>
        <w:t xml:space="preserve">Земельным кодексом Российской Федерации, ст. 11 Федерального закона от 23.06.2014 № 171-ФЗ "О внесении изменений в Земельный кодекс Российской Федерации и отдельные законодательные акты  Российской Федерации", </w:t>
      </w:r>
      <w:r>
        <w:rPr>
          <w:rFonts w:ascii="Arial" w:hAnsi="Arial" w:cs="Arial"/>
          <w:color w:val="00000A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Batang" w:hAnsi="Arial" w:cs="Arial"/>
          <w:color w:val="00000A"/>
          <w:sz w:val="28"/>
          <w:szCs w:val="28"/>
          <w:lang w:eastAsia="ko-KR"/>
        </w:rPr>
        <w:t>Федеральным законом от 27.07.2010 № 210-ФЗ «Об организации предоставления государственных и муниципальных услуг»,</w:t>
      </w:r>
      <w:r>
        <w:rPr>
          <w:rFonts w:ascii="Arial" w:hAnsi="Arial" w:cs="Arial"/>
          <w:sz w:val="28"/>
          <w:szCs w:val="28"/>
          <w:lang w:eastAsia="ar-SA"/>
        </w:rPr>
        <w:t xml:space="preserve"> Администрация Михайловского сельсовета </w:t>
      </w:r>
      <w:proofErr w:type="spellStart"/>
      <w:r>
        <w:rPr>
          <w:rFonts w:ascii="Arial" w:hAnsi="Arial" w:cs="Arial"/>
          <w:sz w:val="28"/>
          <w:szCs w:val="28"/>
          <w:lang w:eastAsia="ar-SA"/>
        </w:rPr>
        <w:t>Железногорского</w:t>
      </w:r>
      <w:proofErr w:type="spellEnd"/>
      <w:r>
        <w:rPr>
          <w:rFonts w:ascii="Arial" w:hAnsi="Arial" w:cs="Arial"/>
          <w:sz w:val="28"/>
          <w:szCs w:val="28"/>
          <w:lang w:eastAsia="ar-SA"/>
        </w:rPr>
        <w:t xml:space="preserve"> района Курской области </w:t>
      </w:r>
    </w:p>
    <w:p w:rsidR="0012411E" w:rsidRDefault="0012411E" w:rsidP="0012411E">
      <w:pPr>
        <w:pStyle w:val="Standard"/>
        <w:spacing w:line="276" w:lineRule="auto"/>
        <w:jc w:val="both"/>
        <w:rPr>
          <w:rFonts w:ascii="Arial" w:hAnsi="Arial" w:cs="Arial"/>
          <w:lang w:eastAsia="ar-SA"/>
        </w:rPr>
      </w:pPr>
    </w:p>
    <w:p w:rsidR="0012411E" w:rsidRDefault="0012411E" w:rsidP="0012411E">
      <w:pPr>
        <w:pStyle w:val="Standard"/>
        <w:spacing w:line="276" w:lineRule="auto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ПОСТАНОВЛЯЕТ:</w:t>
      </w:r>
    </w:p>
    <w:p w:rsidR="0012411E" w:rsidRDefault="0012411E" w:rsidP="0012411E">
      <w:pPr>
        <w:pStyle w:val="Standard"/>
        <w:spacing w:line="276" w:lineRule="auto"/>
        <w:jc w:val="both"/>
        <w:rPr>
          <w:rFonts w:ascii="Arial" w:hAnsi="Arial" w:cs="Arial"/>
          <w:color w:val="FF0000"/>
        </w:rPr>
      </w:pPr>
    </w:p>
    <w:p w:rsidR="0012411E" w:rsidRDefault="0012411E" w:rsidP="0012411E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административный регламент предоставления муниципальной услуги «</w:t>
      </w:r>
      <w:r>
        <w:rPr>
          <w:rFonts w:ascii="Arial" w:hAnsi="Arial" w:cs="Arial"/>
          <w:bCs/>
          <w:lang w:eastAsia="en-US"/>
        </w:rPr>
        <w:t>Выдача несовершеннолетним лицам, достигшим 16 лет, разрешения на вступление в брак до достижения брачного возраста</w:t>
      </w:r>
      <w:r>
        <w:rPr>
          <w:rFonts w:ascii="Arial" w:hAnsi="Arial" w:cs="Arial"/>
        </w:rPr>
        <w:t>».</w:t>
      </w:r>
    </w:p>
    <w:p w:rsidR="0012411E" w:rsidRDefault="0012411E" w:rsidP="0012411E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12411E" w:rsidRDefault="0012411E" w:rsidP="001241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3.Настоящее постановление вступает в силу со дня его подписания </w:t>
      </w:r>
      <w:proofErr w:type="gramStart"/>
      <w:r>
        <w:rPr>
          <w:rFonts w:ascii="Arial" w:hAnsi="Arial" w:cs="Arial"/>
          <w:sz w:val="24"/>
          <w:szCs w:val="24"/>
        </w:rPr>
        <w:t>и  подлежит</w:t>
      </w:r>
      <w:proofErr w:type="gramEnd"/>
      <w:r>
        <w:rPr>
          <w:rFonts w:ascii="Arial" w:hAnsi="Arial" w:cs="Arial"/>
          <w:sz w:val="24"/>
          <w:szCs w:val="24"/>
        </w:rPr>
        <w:t xml:space="preserve"> размещению на официальном сайте муниципального образования «Михайловский сельсовет»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в сети Интернет.</w:t>
      </w:r>
    </w:p>
    <w:p w:rsidR="0012411E" w:rsidRDefault="0012411E" w:rsidP="0012411E">
      <w:pPr>
        <w:pStyle w:val="a3"/>
        <w:rPr>
          <w:rFonts w:ascii="Arial" w:hAnsi="Arial" w:cs="Arial"/>
          <w:sz w:val="24"/>
          <w:szCs w:val="24"/>
        </w:rPr>
      </w:pPr>
    </w:p>
    <w:p w:rsidR="0012411E" w:rsidRDefault="0012411E" w:rsidP="0012411E">
      <w:pPr>
        <w:pStyle w:val="a3"/>
        <w:rPr>
          <w:rFonts w:ascii="Arial" w:hAnsi="Arial" w:cs="Arial"/>
          <w:sz w:val="24"/>
          <w:szCs w:val="24"/>
        </w:rPr>
      </w:pPr>
    </w:p>
    <w:p w:rsidR="0012411E" w:rsidRDefault="0012411E" w:rsidP="0012411E">
      <w:pPr>
        <w:pStyle w:val="a3"/>
        <w:tabs>
          <w:tab w:val="left" w:pos="699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Михайловского сельсовета</w:t>
      </w:r>
    </w:p>
    <w:p w:rsidR="0012411E" w:rsidRDefault="0012411E" w:rsidP="0012411E">
      <w:pPr>
        <w:pStyle w:val="a3"/>
        <w:tabs>
          <w:tab w:val="left" w:pos="6998"/>
        </w:tabs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В.И.Крюков</w:t>
      </w:r>
      <w:proofErr w:type="spellEnd"/>
    </w:p>
    <w:p w:rsidR="003D753D" w:rsidRDefault="003D753D"/>
    <w:sectPr w:rsidR="003D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1E"/>
    <w:rsid w:val="0012411E"/>
    <w:rsid w:val="003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2EAE6-8828-41FA-9D72-9AA4E9F3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12411E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2018-04-11T11:57:00Z</dcterms:created>
  <dcterms:modified xsi:type="dcterms:W3CDTF">2018-04-11T11:58:00Z</dcterms:modified>
</cp:coreProperties>
</file>