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99" w:rsidRPr="009B123F" w:rsidRDefault="009B123F" w:rsidP="00B931ED">
      <w:pPr>
        <w:shd w:val="clear" w:color="auto" w:fill="FFFFFF"/>
        <w:spacing w:line="322" w:lineRule="exact"/>
        <w:ind w:left="24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9B123F" w:rsidRPr="009B123F" w:rsidRDefault="00B931ED" w:rsidP="00B931E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B123F">
        <w:rPr>
          <w:rFonts w:ascii="Arial" w:hAnsi="Arial" w:cs="Arial"/>
          <w:sz w:val="32"/>
          <w:szCs w:val="32"/>
        </w:rPr>
        <w:t xml:space="preserve">АДМИНИСТРАЦИЯ </w:t>
      </w:r>
    </w:p>
    <w:p w:rsidR="009B123F" w:rsidRPr="009B123F" w:rsidRDefault="00B931ED" w:rsidP="00B931E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B123F">
        <w:rPr>
          <w:rFonts w:ascii="Arial" w:hAnsi="Arial" w:cs="Arial"/>
          <w:sz w:val="32"/>
          <w:szCs w:val="32"/>
        </w:rPr>
        <w:t>МИХАЙЛОВСКОГО СЕЛЬСОВЕТА</w:t>
      </w:r>
    </w:p>
    <w:p w:rsidR="00B931ED" w:rsidRPr="009B123F" w:rsidRDefault="00B931ED" w:rsidP="00B931E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B123F">
        <w:rPr>
          <w:rFonts w:ascii="Arial" w:hAnsi="Arial" w:cs="Arial"/>
          <w:sz w:val="32"/>
          <w:szCs w:val="32"/>
        </w:rPr>
        <w:t xml:space="preserve"> ЖЕЛЕЗНОГОРСКОГО РАЙОНА</w:t>
      </w:r>
    </w:p>
    <w:p w:rsidR="00B931ED" w:rsidRPr="009B123F" w:rsidRDefault="00B931ED" w:rsidP="00B931ED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9B123F">
        <w:rPr>
          <w:rFonts w:ascii="Arial" w:hAnsi="Arial" w:cs="Arial"/>
          <w:sz w:val="32"/>
          <w:szCs w:val="32"/>
        </w:rPr>
        <w:t>КУРСКОЙ ОБЛАСТИ</w:t>
      </w:r>
    </w:p>
    <w:p w:rsidR="00C11899" w:rsidRPr="009B123F" w:rsidRDefault="00FA3149">
      <w:pPr>
        <w:shd w:val="clear" w:color="auto" w:fill="FFFFFF"/>
        <w:spacing w:before="322"/>
        <w:jc w:val="center"/>
        <w:rPr>
          <w:rFonts w:ascii="Arial" w:hAnsi="Arial" w:cs="Arial"/>
          <w:sz w:val="32"/>
          <w:szCs w:val="32"/>
        </w:rPr>
      </w:pPr>
      <w:r w:rsidRPr="009B123F">
        <w:rPr>
          <w:rFonts w:ascii="Arial" w:hAnsi="Arial" w:cs="Arial"/>
          <w:color w:val="000000"/>
          <w:spacing w:val="-2"/>
          <w:sz w:val="32"/>
          <w:szCs w:val="32"/>
        </w:rPr>
        <w:t>ПОСТАНОВЛЕНИЕ</w:t>
      </w:r>
    </w:p>
    <w:p w:rsidR="00B931ED" w:rsidRDefault="009B123F" w:rsidP="00B931ED">
      <w:pPr>
        <w:rPr>
          <w:b w:val="0"/>
          <w:bCs w:val="0"/>
          <w:color w:val="000000"/>
          <w:spacing w:val="-4"/>
          <w:sz w:val="24"/>
          <w:szCs w:val="24"/>
        </w:rPr>
      </w:pPr>
      <w:r>
        <w:rPr>
          <w:b w:val="0"/>
          <w:bCs w:val="0"/>
          <w:color w:val="000000"/>
          <w:spacing w:val="-4"/>
          <w:sz w:val="24"/>
          <w:szCs w:val="24"/>
        </w:rPr>
        <w:t xml:space="preserve"> </w:t>
      </w:r>
    </w:p>
    <w:p w:rsidR="009B123F" w:rsidRDefault="009B123F" w:rsidP="00B931ED">
      <w:pPr>
        <w:rPr>
          <w:b w:val="0"/>
          <w:bCs w:val="0"/>
          <w:color w:val="000000"/>
          <w:spacing w:val="-4"/>
          <w:sz w:val="24"/>
          <w:szCs w:val="24"/>
        </w:rPr>
      </w:pPr>
    </w:p>
    <w:p w:rsidR="009B123F" w:rsidRPr="009B123F" w:rsidRDefault="009B123F" w:rsidP="009B123F">
      <w:pPr>
        <w:jc w:val="center"/>
        <w:rPr>
          <w:rFonts w:ascii="Arial" w:hAnsi="Arial" w:cs="Arial"/>
          <w:sz w:val="32"/>
          <w:szCs w:val="32"/>
        </w:rPr>
      </w:pPr>
      <w:r w:rsidRPr="009B123F">
        <w:rPr>
          <w:rFonts w:ascii="Arial" w:hAnsi="Arial" w:cs="Arial"/>
          <w:bCs w:val="0"/>
          <w:color w:val="000000"/>
          <w:spacing w:val="-4"/>
          <w:sz w:val="32"/>
          <w:szCs w:val="32"/>
        </w:rPr>
        <w:t xml:space="preserve">от 07 </w:t>
      </w:r>
      <w:proofErr w:type="gramStart"/>
      <w:r w:rsidRPr="009B123F">
        <w:rPr>
          <w:rFonts w:ascii="Arial" w:hAnsi="Arial" w:cs="Arial"/>
          <w:bCs w:val="0"/>
          <w:color w:val="000000"/>
          <w:spacing w:val="-4"/>
          <w:sz w:val="32"/>
          <w:szCs w:val="32"/>
        </w:rPr>
        <w:t>марта  2018</w:t>
      </w:r>
      <w:proofErr w:type="gramEnd"/>
      <w:r w:rsidRPr="009B123F">
        <w:rPr>
          <w:rFonts w:ascii="Arial" w:hAnsi="Arial" w:cs="Arial"/>
          <w:bCs w:val="0"/>
          <w:color w:val="000000"/>
          <w:spacing w:val="-4"/>
          <w:sz w:val="32"/>
          <w:szCs w:val="32"/>
        </w:rPr>
        <w:t xml:space="preserve"> года  №21</w:t>
      </w:r>
    </w:p>
    <w:p w:rsidR="00B931ED" w:rsidRPr="009B123F" w:rsidRDefault="00B931ED" w:rsidP="00B931ED">
      <w:pPr>
        <w:rPr>
          <w:sz w:val="24"/>
          <w:szCs w:val="24"/>
        </w:rPr>
      </w:pPr>
    </w:p>
    <w:p w:rsidR="00B931ED" w:rsidRPr="009B123F" w:rsidRDefault="00B931ED" w:rsidP="00B931E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ab/>
      </w:r>
      <w:r w:rsidRPr="009B123F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№479-ФЗ «О внесении изменений в Федеральный закон «Об организации предоставления государственных и муниципальных услуг» Администрация Михайловского сельсовета </w:t>
      </w:r>
      <w:proofErr w:type="spellStart"/>
      <w:r w:rsidRPr="009B123F">
        <w:rPr>
          <w:rFonts w:ascii="Arial" w:hAnsi="Arial" w:cs="Arial"/>
          <w:b w:val="0"/>
          <w:sz w:val="24"/>
          <w:szCs w:val="24"/>
        </w:rPr>
        <w:t>Железногорского</w:t>
      </w:r>
      <w:proofErr w:type="spellEnd"/>
      <w:r w:rsidRPr="009B123F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</w:p>
    <w:p w:rsidR="00B931ED" w:rsidRPr="009B123F" w:rsidRDefault="00B931ED" w:rsidP="00B931E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B931ED" w:rsidRPr="009B123F" w:rsidRDefault="00B931ED" w:rsidP="00B931ED">
      <w:pPr>
        <w:ind w:firstLine="540"/>
        <w:jc w:val="center"/>
        <w:rPr>
          <w:rFonts w:ascii="Arial" w:hAnsi="Arial" w:cs="Arial"/>
          <w:sz w:val="32"/>
          <w:szCs w:val="32"/>
        </w:rPr>
      </w:pPr>
      <w:r w:rsidRPr="009B123F">
        <w:rPr>
          <w:rFonts w:ascii="Arial" w:hAnsi="Arial" w:cs="Arial"/>
          <w:sz w:val="32"/>
          <w:szCs w:val="32"/>
        </w:rPr>
        <w:t>ПОСТАНОВЛЯЕТ:</w:t>
      </w:r>
    </w:p>
    <w:p w:rsidR="00B931ED" w:rsidRPr="009B123F" w:rsidRDefault="00B931ED" w:rsidP="00B931ED">
      <w:pPr>
        <w:ind w:firstLine="540"/>
        <w:jc w:val="center"/>
        <w:rPr>
          <w:rFonts w:ascii="Arial" w:hAnsi="Arial" w:cs="Arial"/>
          <w:sz w:val="32"/>
          <w:szCs w:val="32"/>
        </w:rPr>
      </w:pPr>
    </w:p>
    <w:p w:rsidR="00B931ED" w:rsidRPr="009B123F" w:rsidRDefault="00B931ED" w:rsidP="00B931ED">
      <w:pPr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9B123F">
        <w:rPr>
          <w:rFonts w:ascii="Arial" w:hAnsi="Arial" w:cs="Arial"/>
          <w:b w:val="0"/>
          <w:sz w:val="24"/>
          <w:szCs w:val="24"/>
        </w:rPr>
        <w:t xml:space="preserve"> 1. Внести   в </w:t>
      </w:r>
      <w:hyperlink r:id="rId5" w:history="1">
        <w:r w:rsidRPr="009B123F">
          <w:rPr>
            <w:rFonts w:ascii="Arial" w:hAnsi="Arial" w:cs="Arial"/>
            <w:b w:val="0"/>
            <w:sz w:val="24"/>
            <w:szCs w:val="24"/>
          </w:rPr>
          <w:t>Правила</w:t>
        </w:r>
      </w:hyperlink>
      <w:r w:rsidRPr="009B123F">
        <w:rPr>
          <w:rFonts w:ascii="Arial" w:hAnsi="Arial" w:cs="Arial"/>
          <w:b w:val="0"/>
          <w:sz w:val="24"/>
          <w:szCs w:val="24"/>
        </w:rPr>
        <w:t xml:space="preserve"> разработки и утверждения </w:t>
      </w:r>
      <w:proofErr w:type="gramStart"/>
      <w:r w:rsidRPr="009B123F">
        <w:rPr>
          <w:rFonts w:ascii="Arial" w:hAnsi="Arial" w:cs="Arial"/>
          <w:b w:val="0"/>
          <w:sz w:val="24"/>
          <w:szCs w:val="24"/>
        </w:rPr>
        <w:t>административных .</w:t>
      </w:r>
      <w:proofErr w:type="gramEnd"/>
      <w:r w:rsidRPr="009B123F">
        <w:rPr>
          <w:rFonts w:ascii="Arial" w:hAnsi="Arial" w:cs="Arial"/>
          <w:b w:val="0"/>
          <w:sz w:val="24"/>
          <w:szCs w:val="24"/>
        </w:rPr>
        <w:t xml:space="preserve"> регламентов предоставления муниципальных услуг, утвержденных постановлением Администрации Михайловского сельсовета </w:t>
      </w:r>
      <w:proofErr w:type="spellStart"/>
      <w:r w:rsidRPr="009B123F">
        <w:rPr>
          <w:rFonts w:ascii="Arial" w:hAnsi="Arial" w:cs="Arial"/>
          <w:b w:val="0"/>
          <w:sz w:val="24"/>
          <w:szCs w:val="24"/>
        </w:rPr>
        <w:t>Железногорского</w:t>
      </w:r>
      <w:proofErr w:type="spellEnd"/>
      <w:r w:rsidRPr="009B123F">
        <w:rPr>
          <w:rFonts w:ascii="Arial" w:hAnsi="Arial" w:cs="Arial"/>
          <w:b w:val="0"/>
          <w:sz w:val="24"/>
          <w:szCs w:val="24"/>
        </w:rPr>
        <w:t xml:space="preserve"> района Курской области от 15.05.2012 г. № 58 следующие изменения: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 xml:space="preserve">1) подпункт «д» </w:t>
      </w:r>
      <w:hyperlink r:id="rId6" w:history="1">
        <w:r w:rsidRPr="009B123F">
          <w:rPr>
            <w:rFonts w:ascii="Arial" w:hAnsi="Arial" w:cs="Arial"/>
            <w:sz w:val="24"/>
            <w:szCs w:val="24"/>
          </w:rPr>
          <w:t>пункта 3</w:t>
        </w:r>
      </w:hyperlink>
      <w:r w:rsidRPr="009B123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B123F">
        <w:rPr>
          <w:rFonts w:ascii="Arial" w:hAnsi="Arial" w:cs="Arial"/>
          <w:sz w:val="24"/>
          <w:szCs w:val="24"/>
        </w:rPr>
        <w:t>изложить  в</w:t>
      </w:r>
      <w:proofErr w:type="gramEnd"/>
      <w:r w:rsidRPr="009B123F">
        <w:rPr>
          <w:rFonts w:ascii="Arial" w:hAnsi="Arial" w:cs="Arial"/>
          <w:sz w:val="24"/>
          <w:szCs w:val="24"/>
        </w:rPr>
        <w:t xml:space="preserve"> следующей редакции: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«д) ответственность должностных лиц органов исполнительной власти Курской области и органа территориального фонда обязательного медицинского страхования Курской области, работника многофункционального центра, организаций, предусмотренных частью 1.1 статьи 16 Федерального закона № 210-ФЗ, или их работников, предоставляющих государственные услуги, за несоблюдение ими требований регламентов при выполнении административных процедур (действий)»;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2) в пункте 6(1):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слова «Административная реформа» заменить словами «Документы»;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слова «не менее 60 календарных дней» заменить словами «не менее 30 дней со дня его размещения»;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дополнить абзацем следующего содержания: «Срок, отведенный для проведения независимой экспертизы, указывается при размещении проекта административного регламента на официальном сайте в информационно-телекоммуникационной сети «Интернет»;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3) в пункте 7: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в абзаце третьем слова «управление административной реформы и государственных услуг Администрации Курской области» заменить словами «комитет информатизации, государственных и муниципальных услуг Курской области»;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lastRenderedPageBreak/>
        <w:t>в абзаце четвертом слова «управления административной реформы и государственных услуг Администрации Курской области» заменить словами «комитета информатизации, государственных и муниципальных услуг Курской области»;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4) подпункт «д» пункта 10 изложить в следующей редакции: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 xml:space="preserve">«д) досудебный (внесудебный) порядок обжалования решений и действий (бездействия) органа, предоставляющего государственную </w:t>
      </w:r>
      <w:proofErr w:type="gramStart"/>
      <w:r w:rsidRPr="009B123F">
        <w:rPr>
          <w:rFonts w:ascii="Arial" w:hAnsi="Arial" w:cs="Arial"/>
          <w:sz w:val="24"/>
          <w:szCs w:val="24"/>
        </w:rPr>
        <w:t>услугу,  многофункционального</w:t>
      </w:r>
      <w:proofErr w:type="gramEnd"/>
      <w:r w:rsidRPr="009B123F">
        <w:rPr>
          <w:rFonts w:ascii="Arial" w:hAnsi="Arial" w:cs="Arial"/>
          <w:sz w:val="24"/>
          <w:szCs w:val="24"/>
        </w:rPr>
        <w:t xml:space="preserve"> центра, организаций, указанных в части 1.1 статьи 16 Федерального закона № 210-ФЗ, а также их должностных лиц, государственных служащих, работников»;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5) подпункт «и» пункта 12 изложить в следующей редакции:</w:t>
      </w:r>
    </w:p>
    <w:p w:rsidR="009B123F" w:rsidRPr="009B123F" w:rsidRDefault="009B123F" w:rsidP="009B123F">
      <w:pPr>
        <w:pStyle w:val="ConsPlusNormal"/>
        <w:spacing w:before="220"/>
        <w:ind w:firstLine="539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«исчерпывающий перечень оснований для приостановления предоставления государственной услуги или отказа в предоставлении государственной услуги»;</w:t>
      </w:r>
    </w:p>
    <w:p w:rsidR="009B123F" w:rsidRPr="009B123F" w:rsidRDefault="009B123F" w:rsidP="009B123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6) в пункте 17:</w:t>
      </w:r>
    </w:p>
    <w:p w:rsidR="009B123F" w:rsidRPr="009B123F" w:rsidRDefault="009B123F" w:rsidP="009B123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 xml:space="preserve">первый </w:t>
      </w:r>
      <w:proofErr w:type="gramStart"/>
      <w:r w:rsidRPr="009B123F">
        <w:rPr>
          <w:rFonts w:ascii="Arial" w:hAnsi="Arial" w:cs="Arial"/>
          <w:sz w:val="24"/>
          <w:szCs w:val="24"/>
        </w:rPr>
        <w:t>абзац  изложить</w:t>
      </w:r>
      <w:proofErr w:type="gramEnd"/>
      <w:r w:rsidRPr="009B123F">
        <w:rPr>
          <w:rFonts w:ascii="Arial" w:hAnsi="Arial" w:cs="Arial"/>
          <w:sz w:val="24"/>
          <w:szCs w:val="24"/>
        </w:rPr>
        <w:t xml:space="preserve"> в следующей редакции:</w:t>
      </w:r>
    </w:p>
    <w:p w:rsidR="009B123F" w:rsidRPr="009B123F" w:rsidRDefault="009B123F" w:rsidP="009B123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«17. В разделе, касающемся досудебного (внесудебного) порядка обжалования решений и действий (бездействия) органа исполнительной власти Курской области и органа территориального фонда обязательного медицинского страхования Курской области, предоставляющих государственную услугу, а также их должностных лиц, многофункционального центра, работника многофункционального центра, а также организаций, осуществляющих функции по предоставлению государственных слуг, или их работников, указываются:»;</w:t>
      </w:r>
    </w:p>
    <w:p w:rsidR="009B123F" w:rsidRPr="009B123F" w:rsidRDefault="009B123F" w:rsidP="009B123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подпункт «а» изложить в следующей редакции:</w:t>
      </w:r>
    </w:p>
    <w:p w:rsidR="009B123F" w:rsidRPr="009B123F" w:rsidRDefault="009B123F" w:rsidP="009B123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B123F">
        <w:rPr>
          <w:rFonts w:ascii="Arial" w:hAnsi="Arial" w:cs="Arial"/>
          <w:sz w:val="24"/>
          <w:szCs w:val="24"/>
        </w:rPr>
        <w:t>«а) 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организаций, осуществляющих функции по предоставлению государственных слуг, или их работников (далее - жалоба)».».</w:t>
      </w:r>
    </w:p>
    <w:p w:rsidR="009B123F" w:rsidRPr="009B123F" w:rsidRDefault="009B123F" w:rsidP="009B123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9B123F" w:rsidRDefault="009B123F" w:rsidP="009B123F">
      <w:pPr>
        <w:ind w:firstLine="540"/>
        <w:outlineLvl w:val="1"/>
        <w:rPr>
          <w:rFonts w:ascii="Arial" w:hAnsi="Arial" w:cs="Arial"/>
          <w:b w:val="0"/>
        </w:rPr>
      </w:pPr>
    </w:p>
    <w:p w:rsidR="00C11899" w:rsidRPr="009B123F" w:rsidRDefault="009B123F" w:rsidP="009B123F">
      <w:pPr>
        <w:tabs>
          <w:tab w:val="left" w:pos="6015"/>
        </w:tabs>
        <w:rPr>
          <w:rFonts w:ascii="Arial" w:hAnsi="Arial" w:cs="Arial"/>
          <w:b w:val="0"/>
          <w:sz w:val="24"/>
          <w:szCs w:val="24"/>
        </w:rPr>
      </w:pPr>
      <w:r w:rsidRPr="009B123F">
        <w:rPr>
          <w:rFonts w:ascii="Arial" w:hAnsi="Arial" w:cs="Arial"/>
          <w:b w:val="0"/>
          <w:sz w:val="24"/>
          <w:szCs w:val="24"/>
        </w:rPr>
        <w:t>Глава Михайловского сельсовета</w:t>
      </w:r>
      <w:r w:rsidRPr="009B123F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 xml:space="preserve">                      +</w:t>
      </w:r>
      <w:proofErr w:type="spellStart"/>
      <w:r w:rsidRPr="009B123F">
        <w:rPr>
          <w:rFonts w:ascii="Arial" w:hAnsi="Arial" w:cs="Arial"/>
          <w:b w:val="0"/>
          <w:sz w:val="24"/>
          <w:szCs w:val="24"/>
        </w:rPr>
        <w:t>В.И.Крюков</w:t>
      </w:r>
      <w:proofErr w:type="spellEnd"/>
    </w:p>
    <w:sectPr w:rsidR="00C11899" w:rsidRPr="009B123F" w:rsidSect="009B123F">
      <w:type w:val="continuous"/>
      <w:pgSz w:w="11909" w:h="16834"/>
      <w:pgMar w:top="1134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753A0"/>
    <w:multiLevelType w:val="singleLevel"/>
    <w:tmpl w:val="1B84DF9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45"/>
    <w:rsid w:val="001E5620"/>
    <w:rsid w:val="00884345"/>
    <w:rsid w:val="009B123F"/>
    <w:rsid w:val="00B931ED"/>
    <w:rsid w:val="00C11899"/>
    <w:rsid w:val="00F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157477-7E4C-4806-A908-D31E2B6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31E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3">
    <w:name w:val="Знак Знак"/>
    <w:basedOn w:val="a"/>
    <w:rsid w:val="00B931ED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paragraph" w:customStyle="1" w:styleId="ConsPlusNormal">
    <w:name w:val="ConsPlusNormal"/>
    <w:rsid w:val="009B123F"/>
    <w:pPr>
      <w:widowControl w:val="0"/>
      <w:autoSpaceDE w:val="0"/>
      <w:autoSpaceDN w:val="0"/>
    </w:pPr>
    <w:rPr>
      <w:rFonts w:cs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B12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23F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006B2276FB58111E3FF3F1A7CCDC8D895A48E56A3A29EFD75351D90A5B6D862A50F445DD69693898D365hBY5M" TargetMode="External"/><Relationship Id="rId5" Type="http://schemas.openxmlformats.org/officeDocument/2006/relationships/hyperlink" Target="consultantplus://offline/ref=277E654C85FDA563DA97130FCE1CAEDCFA70E0892478647847D197AFC2617B6DFA1057115060DAFA184D7FM3E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2018-03-19T06:40:00Z</cp:lastPrinted>
  <dcterms:created xsi:type="dcterms:W3CDTF">2018-03-07T07:32:00Z</dcterms:created>
  <dcterms:modified xsi:type="dcterms:W3CDTF">2018-03-19T06:41:00Z</dcterms:modified>
</cp:coreProperties>
</file>